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CC" w:rsidRDefault="000F7FCC">
      <w:pPr>
        <w:rPr>
          <w:sz w:val="2"/>
          <w:szCs w:val="2"/>
        </w:rPr>
      </w:pPr>
    </w:p>
    <w:p w:rsidR="00434CE2" w:rsidRPr="00434CE2" w:rsidRDefault="00434CE2" w:rsidP="00434CE2">
      <w:pPr>
        <w:spacing w:line="276" w:lineRule="auto"/>
        <w:jc w:val="right"/>
        <w:rPr>
          <w:rFonts w:ascii="Consolas" w:eastAsia="Consolas" w:hAnsi="Consolas" w:cs="Consolas"/>
          <w:b/>
          <w:color w:val="auto"/>
          <w:sz w:val="22"/>
          <w:szCs w:val="22"/>
          <w:lang w:eastAsia="en-US"/>
        </w:rPr>
      </w:pPr>
      <w:r w:rsidRPr="00434CE2">
        <w:rPr>
          <w:rFonts w:ascii="Consolas" w:eastAsia="Consolas" w:hAnsi="Consolas" w:cs="Consolas"/>
          <w:b/>
          <w:sz w:val="20"/>
          <w:szCs w:val="22"/>
          <w:lang w:eastAsia="en-US"/>
        </w:rPr>
        <w:t>Утверждены</w:t>
      </w:r>
      <w:r w:rsidRPr="00434CE2">
        <w:rPr>
          <w:rFonts w:ascii="Consolas" w:eastAsia="Consolas" w:hAnsi="Consolas" w:cs="Consolas"/>
          <w:b/>
          <w:sz w:val="20"/>
          <w:szCs w:val="22"/>
          <w:lang w:val="en-US" w:eastAsia="en-US"/>
        </w:rPr>
        <w:t>       </w:t>
      </w:r>
      <w:r w:rsidRPr="00434CE2">
        <w:rPr>
          <w:rFonts w:ascii="Consolas" w:eastAsia="Consolas" w:hAnsi="Consolas" w:cs="Consolas"/>
          <w:b/>
          <w:sz w:val="20"/>
          <w:szCs w:val="22"/>
          <w:lang w:eastAsia="en-US"/>
        </w:rPr>
        <w:t xml:space="preserve"> </w:t>
      </w:r>
      <w:r w:rsidRPr="00434CE2">
        <w:rPr>
          <w:rFonts w:ascii="Consolas" w:eastAsia="Consolas" w:hAnsi="Consolas" w:cs="Consolas"/>
          <w:b/>
          <w:color w:val="auto"/>
          <w:sz w:val="22"/>
          <w:szCs w:val="22"/>
          <w:lang w:eastAsia="en-US"/>
        </w:rPr>
        <w:br/>
      </w:r>
      <w:r w:rsidRPr="00434CE2">
        <w:rPr>
          <w:rFonts w:ascii="Consolas" w:eastAsia="Consolas" w:hAnsi="Consolas" w:cs="Consolas"/>
          <w:b/>
          <w:sz w:val="20"/>
          <w:szCs w:val="22"/>
          <w:lang w:eastAsia="en-US"/>
        </w:rPr>
        <w:t>постановлением Правительства</w:t>
      </w:r>
      <w:r w:rsidRPr="00434CE2">
        <w:rPr>
          <w:rFonts w:ascii="Consolas" w:eastAsia="Consolas" w:hAnsi="Consolas" w:cs="Consolas"/>
          <w:b/>
          <w:color w:val="auto"/>
          <w:sz w:val="22"/>
          <w:szCs w:val="22"/>
          <w:lang w:eastAsia="en-US"/>
        </w:rPr>
        <w:br/>
      </w:r>
      <w:r w:rsidRPr="00434CE2">
        <w:rPr>
          <w:rFonts w:ascii="Consolas" w:eastAsia="Consolas" w:hAnsi="Consolas" w:cs="Consolas"/>
          <w:b/>
          <w:sz w:val="20"/>
          <w:szCs w:val="22"/>
          <w:lang w:eastAsia="en-US"/>
        </w:rPr>
        <w:t xml:space="preserve"> Республики Казахстан</w:t>
      </w:r>
      <w:r w:rsidRPr="00434CE2">
        <w:rPr>
          <w:rFonts w:ascii="Consolas" w:eastAsia="Consolas" w:hAnsi="Consolas" w:cs="Consolas"/>
          <w:b/>
          <w:sz w:val="20"/>
          <w:szCs w:val="22"/>
          <w:lang w:val="en-US" w:eastAsia="en-US"/>
        </w:rPr>
        <w:t>  </w:t>
      </w:r>
      <w:r w:rsidRPr="00434CE2">
        <w:rPr>
          <w:rFonts w:ascii="Consolas" w:eastAsia="Consolas" w:hAnsi="Consolas" w:cs="Consolas"/>
          <w:b/>
          <w:sz w:val="20"/>
          <w:szCs w:val="22"/>
          <w:lang w:eastAsia="en-US"/>
        </w:rPr>
        <w:t xml:space="preserve"> </w:t>
      </w:r>
      <w:r w:rsidRPr="00434CE2">
        <w:rPr>
          <w:rFonts w:ascii="Consolas" w:eastAsia="Consolas" w:hAnsi="Consolas" w:cs="Consolas"/>
          <w:b/>
          <w:color w:val="auto"/>
          <w:sz w:val="22"/>
          <w:szCs w:val="22"/>
          <w:lang w:eastAsia="en-US"/>
        </w:rPr>
        <w:br/>
      </w:r>
      <w:r w:rsidRPr="00434CE2">
        <w:rPr>
          <w:rFonts w:ascii="Consolas" w:eastAsia="Consolas" w:hAnsi="Consolas" w:cs="Consolas"/>
          <w:b/>
          <w:sz w:val="20"/>
          <w:szCs w:val="22"/>
          <w:lang w:eastAsia="en-US"/>
        </w:rPr>
        <w:t>от 5 декабря 2011 года № 1464</w:t>
      </w:r>
    </w:p>
    <w:p w:rsidR="00434CE2" w:rsidRDefault="00434CE2" w:rsidP="00434CE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34CE2" w:rsidRPr="00434CE2" w:rsidRDefault="00434CE2" w:rsidP="00434CE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34CE2" w:rsidRPr="00434CE2" w:rsidRDefault="00434CE2" w:rsidP="00434CE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434CE2" w:rsidRPr="00434CE2" w:rsidRDefault="00434CE2" w:rsidP="00434CE2">
      <w:pPr>
        <w:jc w:val="center"/>
        <w:rPr>
          <w:rFonts w:ascii="Times New Roman" w:eastAsia="Times New Roman" w:hAnsi="Times New Roman" w:cs="Times New Roman"/>
        </w:rPr>
      </w:pPr>
      <w:r w:rsidRPr="00434CE2">
        <w:rPr>
          <w:rFonts w:ascii="Times New Roman" w:eastAsia="Times New Roman" w:hAnsi="Times New Roman" w:cs="Times New Roman"/>
          <w:b/>
          <w:bCs/>
        </w:rPr>
        <w:t>Регламент государственной услуги</w:t>
      </w:r>
    </w:p>
    <w:p w:rsidR="00434CE2" w:rsidRPr="00434CE2" w:rsidRDefault="00434CE2" w:rsidP="00434CE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34CE2">
        <w:rPr>
          <w:rFonts w:ascii="Times New Roman" w:eastAsia="Times New Roman" w:hAnsi="Times New Roman" w:cs="Times New Roman"/>
          <w:b/>
          <w:bCs/>
        </w:rPr>
        <w:t>«</w:t>
      </w:r>
      <w:r w:rsidRPr="00434CE2">
        <w:rPr>
          <w:rFonts w:ascii="Times New Roman" w:eastAsia="Consolas" w:hAnsi="Times New Roman" w:cs="Times New Roman"/>
          <w:b/>
          <w:lang w:eastAsia="en-US"/>
        </w:rPr>
        <w:t>Выдачи выписки из медицинской карты стационарного больного</w:t>
      </w:r>
      <w:r w:rsidRPr="00434CE2">
        <w:rPr>
          <w:rFonts w:ascii="Times New Roman" w:eastAsia="Times New Roman" w:hAnsi="Times New Roman" w:cs="Times New Roman"/>
          <w:b/>
          <w:bCs/>
        </w:rPr>
        <w:t>»</w:t>
      </w:r>
    </w:p>
    <w:p w:rsidR="00434CE2" w:rsidRDefault="00434CE2" w:rsidP="00434CE2">
      <w:pPr>
        <w:pStyle w:val="a6"/>
        <w:framePr w:wrap="notBeside" w:vAnchor="text" w:hAnchor="page" w:x="1726" w:y="965"/>
        <w:shd w:val="clear" w:color="auto" w:fill="auto"/>
        <w:spacing w:line="260" w:lineRule="exact"/>
        <w:jc w:val="both"/>
      </w:pPr>
      <w:r>
        <w:t>Правила и процедуры выписки стационарного больного</w:t>
      </w:r>
    </w:p>
    <w:p w:rsidR="000F7FCC" w:rsidRDefault="000F7FCC" w:rsidP="00434CE2">
      <w:pPr>
        <w:spacing w:line="840" w:lineRule="exact"/>
        <w:jc w:val="both"/>
      </w:pPr>
    </w:p>
    <w:p w:rsidR="000F7FCC" w:rsidRDefault="000F7FCC">
      <w:pPr>
        <w:rPr>
          <w:sz w:val="2"/>
          <w:szCs w:val="2"/>
        </w:rPr>
      </w:pPr>
    </w:p>
    <w:p w:rsidR="000F7FCC" w:rsidRDefault="00E66497">
      <w:pPr>
        <w:pStyle w:val="1"/>
        <w:shd w:val="clear" w:color="auto" w:fill="auto"/>
        <w:spacing w:before="240" w:line="322" w:lineRule="exact"/>
        <w:ind w:left="40" w:right="1000" w:firstLine="0"/>
      </w:pPr>
      <w:r>
        <w:t xml:space="preserve">Выписной или переводной эпикриз это медицинская справка для </w:t>
      </w:r>
      <w:proofErr w:type="gramStart"/>
      <w:r>
        <w:t>пациента</w:t>
      </w:r>
      <w:proofErr w:type="gramEnd"/>
      <w:r>
        <w:t xml:space="preserve"> которая выдается непосредственно при выписке или переводе из стационарного отделения</w:t>
      </w:r>
    </w:p>
    <w:p w:rsidR="000F7FCC" w:rsidRDefault="00E66497">
      <w:pPr>
        <w:pStyle w:val="1"/>
        <w:shd w:val="clear" w:color="auto" w:fill="auto"/>
        <w:spacing w:after="349" w:line="322" w:lineRule="exact"/>
        <w:ind w:left="40" w:right="1000" w:firstLine="0"/>
      </w:pPr>
      <w:r>
        <w:t>Перевод и выписка пациента основаны на состоянии здоровья пациента и необходимости продолжения лечения.</w:t>
      </w:r>
    </w:p>
    <w:p w:rsidR="000F7FCC" w:rsidRDefault="00E6649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2" w:line="260" w:lineRule="exact"/>
        <w:ind w:left="40"/>
      </w:pPr>
      <w:bookmarkStart w:id="0" w:name="bookmark0"/>
      <w:r>
        <w:t>Ресурс</w:t>
      </w:r>
      <w:bookmarkEnd w:id="0"/>
    </w:p>
    <w:p w:rsidR="000F7FCC" w:rsidRDefault="00E66497">
      <w:pPr>
        <w:pStyle w:val="1"/>
        <w:shd w:val="clear" w:color="auto" w:fill="auto"/>
        <w:spacing w:after="424" w:line="260" w:lineRule="exact"/>
        <w:ind w:left="1720" w:firstLine="0"/>
      </w:pPr>
      <w:r>
        <w:t>1) Врачи и медицинские сестра</w:t>
      </w:r>
    </w:p>
    <w:p w:rsidR="000F7FCC" w:rsidRDefault="00E6649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09"/>
        </w:tabs>
        <w:spacing w:before="0" w:after="0" w:line="326" w:lineRule="exact"/>
        <w:ind w:left="40"/>
      </w:pPr>
      <w:bookmarkStart w:id="1" w:name="bookmark1"/>
      <w:r>
        <w:t>Документирование</w:t>
      </w:r>
      <w:bookmarkEnd w:id="1"/>
    </w:p>
    <w:p w:rsidR="000F7FCC" w:rsidRDefault="00E66497">
      <w:pPr>
        <w:pStyle w:val="1"/>
        <w:numPr>
          <w:ilvl w:val="1"/>
          <w:numId w:val="1"/>
        </w:numPr>
        <w:shd w:val="clear" w:color="auto" w:fill="auto"/>
        <w:tabs>
          <w:tab w:val="left" w:pos="1214"/>
        </w:tabs>
        <w:spacing w:line="326" w:lineRule="exact"/>
        <w:ind w:left="40" w:firstLine="900"/>
        <w:jc w:val="both"/>
      </w:pPr>
      <w:proofErr w:type="gramStart"/>
      <w:r>
        <w:t>Журнале</w:t>
      </w:r>
      <w:proofErr w:type="gramEnd"/>
      <w:r>
        <w:t xml:space="preserve"> учета госпитализации (учетная форма N 001/у)</w:t>
      </w:r>
    </w:p>
    <w:p w:rsidR="000F7FCC" w:rsidRDefault="00E66497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spacing w:after="113" w:line="326" w:lineRule="exact"/>
        <w:ind w:left="40" w:firstLine="900"/>
        <w:jc w:val="both"/>
      </w:pPr>
      <w:r>
        <w:t>Медицинская карта больного форма №003/у</w:t>
      </w:r>
    </w:p>
    <w:p w:rsidR="001A6A61" w:rsidRDefault="001A6A61">
      <w:pPr>
        <w:pStyle w:val="1"/>
        <w:numPr>
          <w:ilvl w:val="1"/>
          <w:numId w:val="1"/>
        </w:numPr>
        <w:shd w:val="clear" w:color="auto" w:fill="auto"/>
        <w:tabs>
          <w:tab w:val="left" w:pos="1238"/>
        </w:tabs>
        <w:spacing w:after="113" w:line="326" w:lineRule="exact"/>
        <w:ind w:left="40" w:firstLine="900"/>
        <w:jc w:val="both"/>
      </w:pPr>
      <w:r>
        <w:t>Форма выписки из медицинской карты № 027/у</w:t>
      </w:r>
      <w:bookmarkStart w:id="2" w:name="_GoBack"/>
      <w:bookmarkEnd w:id="2"/>
    </w:p>
    <w:p w:rsidR="000F7FCC" w:rsidRDefault="00E6649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73" w:line="260" w:lineRule="exact"/>
        <w:ind w:left="40"/>
      </w:pPr>
      <w:bookmarkStart w:id="3" w:name="bookmark2"/>
      <w:r>
        <w:t>Процедуры:</w:t>
      </w:r>
      <w:bookmarkEnd w:id="3"/>
    </w:p>
    <w:p w:rsidR="000F7FCC" w:rsidRDefault="00E66497">
      <w:pPr>
        <w:pStyle w:val="1"/>
        <w:shd w:val="clear" w:color="auto" w:fill="auto"/>
        <w:spacing w:line="322" w:lineRule="exact"/>
        <w:ind w:left="40" w:right="340" w:firstLine="0"/>
        <w:jc w:val="both"/>
      </w:pPr>
      <w:r>
        <w:t xml:space="preserve">1. Выписка больного, а также перевод в другие отделения производится лечащим врачом по согласованию с </w:t>
      </w:r>
      <w:proofErr w:type="gramStart"/>
      <w:r>
        <w:t>заведующим отделения</w:t>
      </w:r>
      <w:proofErr w:type="gramEnd"/>
      <w:r>
        <w:t xml:space="preserve"> стационара. Выписка из больницы разрешается:</w:t>
      </w:r>
    </w:p>
    <w:p w:rsidR="000F7FCC" w:rsidRDefault="00E66497">
      <w:pPr>
        <w:pStyle w:val="1"/>
        <w:numPr>
          <w:ilvl w:val="0"/>
          <w:numId w:val="2"/>
        </w:numPr>
        <w:shd w:val="clear" w:color="auto" w:fill="auto"/>
        <w:tabs>
          <w:tab w:val="left" w:pos="1103"/>
        </w:tabs>
        <w:spacing w:after="64" w:line="322" w:lineRule="exact"/>
        <w:ind w:left="40" w:firstLine="900"/>
        <w:jc w:val="both"/>
      </w:pPr>
      <w:r>
        <w:t>при выздоровлении больного;</w:t>
      </w:r>
    </w:p>
    <w:p w:rsidR="000F7FCC" w:rsidRDefault="00E66497">
      <w:pPr>
        <w:pStyle w:val="1"/>
        <w:numPr>
          <w:ilvl w:val="0"/>
          <w:numId w:val="2"/>
        </w:numPr>
        <w:shd w:val="clear" w:color="auto" w:fill="auto"/>
        <w:tabs>
          <w:tab w:val="left" w:pos="1106"/>
        </w:tabs>
        <w:spacing w:line="317" w:lineRule="exact"/>
        <w:ind w:left="40" w:right="340" w:firstLine="900"/>
        <w:jc w:val="both"/>
      </w:pPr>
      <w:r>
        <w:t>при стойком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</w:t>
      </w:r>
    </w:p>
    <w:p w:rsidR="000F7FCC" w:rsidRDefault="00E66497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60" w:line="322" w:lineRule="exact"/>
        <w:ind w:left="20" w:right="1240" w:firstLine="920"/>
      </w:pPr>
      <w:r>
        <w:t>при необходимости перевода больного в другую организацию здравоохранения;</w:t>
      </w:r>
    </w:p>
    <w:p w:rsidR="000F7FCC" w:rsidRDefault="00E66497">
      <w:pPr>
        <w:pStyle w:val="1"/>
        <w:numPr>
          <w:ilvl w:val="0"/>
          <w:numId w:val="2"/>
        </w:numPr>
        <w:shd w:val="clear" w:color="auto" w:fill="auto"/>
        <w:tabs>
          <w:tab w:val="left" w:pos="1090"/>
        </w:tabs>
        <w:spacing w:after="60" w:line="322" w:lineRule="exact"/>
        <w:ind w:left="20" w:right="380" w:firstLine="920"/>
      </w:pPr>
      <w:r>
        <w:t>по письменному требованию больного или его законного представителя до излечения, если выписка не угрожает жизни больного и не опасна для окружающих. В этом случае выписка может быть проведена только с разрешения главного врача больницы или его заместителя по медицинской части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35"/>
        </w:tabs>
        <w:spacing w:after="53" w:line="322" w:lineRule="exact"/>
        <w:ind w:left="740" w:right="380"/>
      </w:pPr>
      <w:r>
        <w:t>Выписка из стационара, а также перевод в другие отделения санкционируются заведующим отделением, а в случае его отсутствия и при наличии экстренных показаний - дежурным врачом.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30"/>
        </w:tabs>
        <w:spacing w:after="64" w:line="331" w:lineRule="exact"/>
        <w:ind w:left="740" w:right="380"/>
      </w:pPr>
      <w:r>
        <w:lastRenderedPageBreak/>
        <w:t>Выписной эпикриз оформляется лечащим врачом (в котором отражается весь период болезни или состояния пациента во время нахождения на лечении, результаты осмотров специалистов и консилиумов)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35"/>
        </w:tabs>
        <w:spacing w:after="56" w:line="326" w:lineRule="exact"/>
        <w:ind w:left="740" w:right="380"/>
      </w:pPr>
      <w:r>
        <w:t>Выписной эпикриз выдается пациенту за час до выписки или перевода; выписка содержит причины госпитализации, диагноз, выполненные процедуры, назначенные лекарственные препараты и прочие виды лечения, состояние пациента при выписке, лекарственные препараты при выписке, рекомендации по дальнейшему лечению и наблюдению пациента.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26"/>
        </w:tabs>
        <w:spacing w:after="64" w:line="331" w:lineRule="exact"/>
        <w:ind w:left="740" w:right="1240"/>
      </w:pPr>
      <w:r>
        <w:t>В день выписки или перевода из стационара проводится запись в дневнике истории болезни о состоянии здоровья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35"/>
        </w:tabs>
        <w:spacing w:after="64" w:line="326" w:lineRule="exact"/>
        <w:ind w:left="740" w:right="380"/>
      </w:pPr>
      <w:r>
        <w:t>Карты статистического учета подаются в отдел медицинской статистики в день выписки с обязательной подписью заведующего отделением.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30"/>
        </w:tabs>
        <w:spacing w:after="56" w:line="322" w:lineRule="exact"/>
        <w:ind w:left="740" w:right="380"/>
      </w:pPr>
      <w:r>
        <w:t>Перед выпиской из стационара, а также перевод в другие отделения в необходимых случаях производится заключительный осмотр больного и в день его выбытия из стационара ему выдается справка с указанием сроков лечения и диагноза или эпикриз (выписка из истории болезни), при необходимости листок временной нетрудоспособности. Первый экземпляр эпикриза вклеивается в медицинскую карту стационарного больного, второй экземпляр направляется в территориальную поликлинику по месту жительства, а третий экземпляр по медицинским показаниям дается на руки пациенту.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30"/>
        </w:tabs>
        <w:spacing w:after="60" w:line="326" w:lineRule="exact"/>
        <w:ind w:left="20" w:right="380" w:firstLine="0"/>
      </w:pPr>
      <w:r>
        <w:t>После выписки данные пациента фиксируется в Журнале учета госпитализации (учетная форма N 001/у)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30"/>
        </w:tabs>
        <w:spacing w:after="113" w:line="326" w:lineRule="exact"/>
        <w:ind w:left="20" w:right="380" w:firstLine="0"/>
      </w:pPr>
      <w:r>
        <w:t xml:space="preserve">История болезни после выбытия пациента из стационара проверяется и </w:t>
      </w:r>
      <w:proofErr w:type="gramStart"/>
      <w:r>
        <w:t>визируется заведующим отделением оформляется</w:t>
      </w:r>
      <w:proofErr w:type="gramEnd"/>
      <w:r>
        <w:t xml:space="preserve"> и сдается на хранение в медицинский архив организации здравоохранения.</w:t>
      </w:r>
    </w:p>
    <w:p w:rsidR="000F7FCC" w:rsidRDefault="00E66497">
      <w:pPr>
        <w:pStyle w:val="1"/>
        <w:numPr>
          <w:ilvl w:val="1"/>
          <w:numId w:val="2"/>
        </w:numPr>
        <w:shd w:val="clear" w:color="auto" w:fill="auto"/>
        <w:tabs>
          <w:tab w:val="left" w:pos="774"/>
        </w:tabs>
        <w:spacing w:after="63" w:line="260" w:lineRule="exact"/>
        <w:ind w:left="20" w:firstLine="0"/>
      </w:pPr>
      <w:r>
        <w:t xml:space="preserve">По настоянию пациента (либо его законного представителя) выписка </w:t>
      </w:r>
      <w:proofErr w:type="gramStart"/>
      <w:r>
        <w:t>из</w:t>
      </w:r>
      <w:proofErr w:type="gramEnd"/>
    </w:p>
    <w:p w:rsidR="000F7FCC" w:rsidRDefault="00E66497">
      <w:pPr>
        <w:pStyle w:val="1"/>
        <w:shd w:val="clear" w:color="auto" w:fill="auto"/>
        <w:spacing w:line="322" w:lineRule="exact"/>
        <w:ind w:left="20" w:right="380" w:firstLine="0"/>
      </w:pPr>
      <w:r>
        <w:t xml:space="preserve">учреждения может быть </w:t>
      </w:r>
      <w:proofErr w:type="gramStart"/>
      <w:r>
        <w:t>осуществлена</w:t>
      </w:r>
      <w:proofErr w:type="gramEnd"/>
      <w:r>
        <w:t xml:space="preserve"> досрочно. Досрочная выписка оформляется заявлением пациента (либо его законного представителя) на имя заведующего соответствующим подразделением стационара учреждения</w:t>
      </w:r>
    </w:p>
    <w:p w:rsidR="000F7FCC" w:rsidRDefault="00E66497">
      <w:pPr>
        <w:pStyle w:val="1"/>
        <w:shd w:val="clear" w:color="auto" w:fill="auto"/>
        <w:spacing w:after="60" w:line="322" w:lineRule="exact"/>
        <w:ind w:left="20" w:right="260" w:firstLine="0"/>
      </w:pPr>
      <w:r>
        <w:t>(руководителя стационарных подразделений учреждения) с обязательным составлением письменного отказа от медицинской помощи по утвержденной в Учреждении форме.</w:t>
      </w:r>
    </w:p>
    <w:p w:rsidR="000F7FCC" w:rsidRDefault="00E66497">
      <w:pPr>
        <w:pStyle w:val="1"/>
        <w:shd w:val="clear" w:color="auto" w:fill="auto"/>
        <w:spacing w:line="322" w:lineRule="exact"/>
        <w:ind w:left="20" w:right="260" w:firstLine="0"/>
      </w:pPr>
      <w:r>
        <w:t>9. Самовольное оставление пациентом стационара расценивается как отказ от медицинской помощи с соответствующими последствиями, за которые учреждение ответственности не несет</w:t>
      </w:r>
    </w:p>
    <w:sectPr w:rsidR="000F7FCC" w:rsidSect="000F7FCC">
      <w:type w:val="continuous"/>
      <w:pgSz w:w="11905" w:h="16837"/>
      <w:pgMar w:top="1136" w:right="371" w:bottom="1194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E5" w:rsidRDefault="009B11E5" w:rsidP="000F7FCC">
      <w:r>
        <w:separator/>
      </w:r>
    </w:p>
  </w:endnote>
  <w:endnote w:type="continuationSeparator" w:id="0">
    <w:p w:rsidR="009B11E5" w:rsidRDefault="009B11E5" w:rsidP="000F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E5" w:rsidRDefault="009B11E5"/>
  </w:footnote>
  <w:footnote w:type="continuationSeparator" w:id="0">
    <w:p w:rsidR="009B11E5" w:rsidRDefault="009B11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5796"/>
    <w:multiLevelType w:val="multilevel"/>
    <w:tmpl w:val="BB18F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D702D"/>
    <w:multiLevelType w:val="multilevel"/>
    <w:tmpl w:val="BC26A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7FCC"/>
    <w:rsid w:val="000F7FCC"/>
    <w:rsid w:val="001A6A61"/>
    <w:rsid w:val="003B6B6A"/>
    <w:rsid w:val="00434CE2"/>
    <w:rsid w:val="009B11E5"/>
    <w:rsid w:val="00E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F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FC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F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0F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"/>
    <w:rsid w:val="000F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таблице_"/>
    <w:basedOn w:val="a0"/>
    <w:link w:val="a6"/>
    <w:rsid w:val="000F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0F7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0F7F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F7F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0F7FCC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0F7F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0F7FCC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Samal</cp:lastModifiedBy>
  <cp:revision>5</cp:revision>
  <dcterms:created xsi:type="dcterms:W3CDTF">2015-02-12T11:53:00Z</dcterms:created>
  <dcterms:modified xsi:type="dcterms:W3CDTF">2015-02-13T08:43:00Z</dcterms:modified>
</cp:coreProperties>
</file>